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E03" w:rsidRPr="00843930" w:rsidRDefault="00BC1EA5" w:rsidP="00FC6E03">
      <w:pPr>
        <w:spacing w:after="0" w:line="240" w:lineRule="auto"/>
        <w:rPr>
          <w:rFonts w:ascii="Arial Black" w:eastAsia="Times New Roman" w:hAnsi="Arial Black" w:cs="Times New Roman"/>
          <w:color w:val="00B05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sz w:val="32"/>
          <w:szCs w:val="32"/>
          <w:lang w:eastAsia="ru-RU"/>
        </w:rPr>
        <w:fldChar w:fldCharType="begin"/>
      </w:r>
      <w:r w:rsidR="00FC6E03" w:rsidRPr="00A51A43">
        <w:rPr>
          <w:rFonts w:ascii="Times New Roman" w:eastAsia="Times New Roman" w:hAnsi="Times New Roman" w:cs="Times New Roman"/>
          <w:b w:val="0"/>
          <w:sz w:val="32"/>
          <w:szCs w:val="32"/>
          <w:lang w:eastAsia="ru-RU"/>
        </w:rPr>
        <w:instrText xml:space="preserve"> HYPERLINK "https://konkurs.info/?utm_source=infourok&amp;utm_medium=banner&amp;utm_campaign=152" \t "_blank" </w:instrText>
      </w:r>
      <w:r w:rsidRPr="00A51A43">
        <w:rPr>
          <w:rFonts w:ascii="Times New Roman" w:eastAsia="Times New Roman" w:hAnsi="Times New Roman" w:cs="Times New Roman"/>
          <w:b w:val="0"/>
          <w:sz w:val="32"/>
          <w:szCs w:val="32"/>
          <w:lang w:eastAsia="ru-RU"/>
        </w:rPr>
        <w:fldChar w:fldCharType="separate"/>
      </w:r>
    </w:p>
    <w:p w:rsidR="00FC6E03" w:rsidRPr="0061591D" w:rsidRDefault="00FC6E03" w:rsidP="0062445B">
      <w:pPr>
        <w:shd w:val="clear" w:color="auto" w:fill="FFFFFF"/>
        <w:spacing w:after="0" w:line="294" w:lineRule="atLeast"/>
        <w:jc w:val="center"/>
        <w:rPr>
          <w:rFonts w:ascii="Arial Black" w:eastAsia="Times New Roman" w:hAnsi="Arial Black" w:cs="Times New Roman"/>
          <w:b w:val="0"/>
          <w:color w:val="0070C0"/>
          <w:sz w:val="36"/>
          <w:szCs w:val="36"/>
          <w:lang w:eastAsia="ru-RU"/>
        </w:rPr>
      </w:pPr>
      <w:r w:rsidRPr="0061591D">
        <w:rPr>
          <w:rFonts w:ascii="Arial Black" w:eastAsia="Times New Roman" w:hAnsi="Arial Black" w:cs="Times New Roman"/>
          <w:b w:val="0"/>
          <w:bCs/>
          <w:color w:val="0070C0"/>
          <w:sz w:val="36"/>
          <w:szCs w:val="36"/>
          <w:lang w:eastAsia="ru-RU"/>
        </w:rPr>
        <w:t>КАРТОТЕКА ИГР И УПРАЖНЕНИЙ</w:t>
      </w:r>
      <w:r w:rsidR="008E24A8">
        <w:rPr>
          <w:rFonts w:ascii="Arial Black" w:eastAsia="Times New Roman" w:hAnsi="Arial Black" w:cs="Times New Roman"/>
          <w:b w:val="0"/>
          <w:bCs/>
          <w:color w:val="0070C0"/>
          <w:sz w:val="36"/>
          <w:szCs w:val="36"/>
          <w:lang w:eastAsia="ru-RU"/>
        </w:rPr>
        <w:t xml:space="preserve"> ДЛЯ ПЕДАГОГОВ</w:t>
      </w:r>
    </w:p>
    <w:p w:rsidR="00FC6E03" w:rsidRPr="0061591D" w:rsidRDefault="00FC6E03" w:rsidP="0062445B">
      <w:pPr>
        <w:shd w:val="clear" w:color="auto" w:fill="FFFFFF"/>
        <w:spacing w:after="0" w:line="294" w:lineRule="atLeast"/>
        <w:jc w:val="center"/>
        <w:rPr>
          <w:rFonts w:ascii="Arial Black" w:eastAsia="Times New Roman" w:hAnsi="Arial Black" w:cs="Times New Roman"/>
          <w:b w:val="0"/>
          <w:color w:val="0070C0"/>
          <w:sz w:val="36"/>
          <w:szCs w:val="36"/>
          <w:lang w:eastAsia="ru-RU"/>
        </w:rPr>
      </w:pPr>
      <w:r w:rsidRPr="0061591D">
        <w:rPr>
          <w:rFonts w:ascii="Arial Black" w:eastAsia="Times New Roman" w:hAnsi="Arial Black" w:cs="Times New Roman"/>
          <w:b w:val="0"/>
          <w:bCs/>
          <w:color w:val="0070C0"/>
          <w:sz w:val="36"/>
          <w:szCs w:val="36"/>
          <w:lang w:eastAsia="ru-RU"/>
        </w:rPr>
        <w:t>С ЭЛЕМЕНТАМИ МУЗЫКОТЕРАПИИ</w:t>
      </w:r>
    </w:p>
    <w:p w:rsidR="00FC6E03" w:rsidRPr="0061591D" w:rsidRDefault="008E24A8" w:rsidP="0061591D">
      <w:pPr>
        <w:shd w:val="clear" w:color="auto" w:fill="FFFFFF"/>
        <w:spacing w:after="0" w:line="294" w:lineRule="atLeast"/>
        <w:jc w:val="center"/>
        <w:rPr>
          <w:rFonts w:ascii="Arial Black" w:eastAsia="Times New Roman" w:hAnsi="Arial Black" w:cs="Times New Roman"/>
          <w:b w:val="0"/>
          <w:color w:val="0070C0"/>
          <w:sz w:val="36"/>
          <w:szCs w:val="36"/>
          <w:lang w:eastAsia="ru-RU"/>
        </w:rPr>
      </w:pPr>
      <w:r>
        <w:rPr>
          <w:rFonts w:ascii="Arial Black" w:eastAsia="Times New Roman" w:hAnsi="Arial Black" w:cs="Times New Roman"/>
          <w:b w:val="0"/>
          <w:bCs/>
          <w:color w:val="0070C0"/>
          <w:sz w:val="36"/>
          <w:szCs w:val="36"/>
          <w:lang w:eastAsia="ru-RU"/>
        </w:rPr>
        <w:t>(</w:t>
      </w:r>
      <w:r w:rsidR="00FC6E03" w:rsidRPr="0061591D">
        <w:rPr>
          <w:rFonts w:ascii="Arial Black" w:eastAsia="Times New Roman" w:hAnsi="Arial Black" w:cs="Times New Roman"/>
          <w:b w:val="0"/>
          <w:bCs/>
          <w:color w:val="0070C0"/>
          <w:sz w:val="36"/>
          <w:szCs w:val="36"/>
          <w:lang w:eastAsia="ru-RU"/>
        </w:rPr>
        <w:t>ДЛЯ ДЕТЕЙ С ОВЗ</w:t>
      </w:r>
      <w:r>
        <w:rPr>
          <w:rFonts w:ascii="Arial Black" w:eastAsia="Times New Roman" w:hAnsi="Arial Black" w:cs="Times New Roman"/>
          <w:b w:val="0"/>
          <w:bCs/>
          <w:color w:val="0070C0"/>
          <w:sz w:val="36"/>
          <w:szCs w:val="36"/>
          <w:lang w:eastAsia="ru-RU"/>
        </w:rPr>
        <w:t>)</w:t>
      </w:r>
    </w:p>
    <w:p w:rsidR="00FC6E03" w:rsidRPr="00843930" w:rsidRDefault="00FC6E03" w:rsidP="00FC6E03">
      <w:pPr>
        <w:shd w:val="clear" w:color="auto" w:fill="FFFFFF"/>
        <w:spacing w:after="0" w:line="240" w:lineRule="auto"/>
        <w:rPr>
          <w:rFonts w:ascii="Arial Black" w:eastAsia="Times New Roman" w:hAnsi="Arial Black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bookmarkStart w:id="0" w:name="_GoBack"/>
      <w:bookmarkEnd w:id="0"/>
      <w:r w:rsidRPr="00A51A43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u w:val="single"/>
          <w:lang w:eastAsia="ru-RU"/>
        </w:rPr>
        <w:t>«В лесу»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 xml:space="preserve">(Элементы музыкального моделирования и </w:t>
      </w:r>
      <w:proofErr w:type="spellStart"/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кинези</w:t>
      </w:r>
      <w:r w:rsidR="00324DFD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о</w:t>
      </w: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терапии</w:t>
      </w:r>
      <w:proofErr w:type="spellEnd"/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)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Переживание эмоционального состояния.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(тревожная музыка)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«Мы заблудились в  лесу, кругом высокие деревья, колючие кусты, пни. Мы идем, высоко поднимая ноги, перешагивая высокую траву, кочки».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Этап выхода из сложной ситуации, успокоения.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( радостная музыка)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«Но вот мы видим впереди солнечную полянку. На ней мягкая зеленая травка, посередине чистое озеро. В траве растут цветы необычайной красоты, на деревьях сидят птицы, в траве стрекочут кузнечики».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Ребенок садится на пол, и смотрит вокруг.</w:t>
      </w:r>
    </w:p>
    <w:p w:rsidR="00FC6E03" w:rsidRPr="00A51A43" w:rsidRDefault="00FC6E03" w:rsidP="0062445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Эмоциональное расслабление.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(спокойная музыка для релаксации)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«В озере тихо плещется вода, слышно, как где-то журчит ручеек, щебечут птички, жужжат пчелки. Нас обдувает легкий теплый ветерок.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Ребенок лежит на полу в удобной позе с закрытыми глазами.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u w:val="single"/>
          <w:lang w:eastAsia="ru-RU"/>
        </w:rPr>
        <w:t>«Облачко»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(ритмопластика)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Упражнение хорошо проводить на воздухе.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«Посмотри, какие облака плывут по небу. Это облачко  похоже на великана, а это на лошадку. А давай и мы с тобой превратимся в белые пушистые облака. Вот подул легкий ветерок, и мы плывем, кружимся  по небу вместе с ним</w:t>
      </w:r>
      <w:proofErr w:type="gramStart"/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.</w:t>
      </w:r>
      <w:proofErr w:type="gramEnd"/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 xml:space="preserve"> (</w:t>
      </w:r>
      <w:proofErr w:type="gramStart"/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л</w:t>
      </w:r>
      <w:proofErr w:type="gramEnd"/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егкая музыка П.И.Чайковского)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От дуновения ветра форма облака меняется.</w:t>
      </w:r>
    </w:p>
    <w:p w:rsidR="00FC6E03" w:rsidRPr="00A51A43" w:rsidRDefault="00FC6E03" w:rsidP="00867BC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Двигаться следует плавно, лег</w:t>
      </w:r>
      <w:r w:rsidR="00867BC8"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ко, совершая различные движения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u w:val="single"/>
          <w:lang w:eastAsia="ru-RU"/>
        </w:rPr>
        <w:t>«Пчелка в цветке»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(</w:t>
      </w:r>
      <w:proofErr w:type="spellStart"/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Кинезитерапия</w:t>
      </w:r>
      <w:proofErr w:type="spellEnd"/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)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lastRenderedPageBreak/>
        <w:t>«Пчелка летает по полянке. </w:t>
      </w: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(Римский-Корсаков</w:t>
      </w: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 </w:t>
      </w: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«Полет шмеля»)</w:t>
      </w: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 Садится то на один цветок, то на другой.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Ребенок имитирует полет пчелы, машет крылышками, садится на цветы - на диван, кресло, стул.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Но вот пчелка налеталась, устала и уснула на красивом цветке. Наступила ночь</w:t>
      </w:r>
      <w:proofErr w:type="gramStart"/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.</w:t>
      </w:r>
      <w:proofErr w:type="gramEnd"/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 </w:t>
      </w: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 xml:space="preserve">( </w:t>
      </w:r>
      <w:proofErr w:type="gramStart"/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м</w:t>
      </w:r>
      <w:proofErr w:type="gramEnd"/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узыка И.Брамс</w:t>
      </w: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 </w:t>
      </w: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«Колыбельная»)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Накидываем на ребенка плотный платок.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Наступило утро, взошло солнышко, пчелка проснулась и снова полетела с цветка на цветок.</w:t>
      </w:r>
    </w:p>
    <w:p w:rsidR="00FC6E03" w:rsidRPr="00A51A43" w:rsidRDefault="00867BC8" w:rsidP="00867BC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Платок убираем, музыку меняем</w:t>
      </w:r>
    </w:p>
    <w:p w:rsidR="00FC6E03" w:rsidRPr="00A51A43" w:rsidRDefault="00FC6E03" w:rsidP="0062445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u w:val="single"/>
          <w:lang w:eastAsia="ru-RU"/>
        </w:rPr>
        <w:t>«Храбрец-удалец»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(</w:t>
      </w:r>
      <w:proofErr w:type="spellStart"/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Кинезитерапия</w:t>
      </w:r>
      <w:proofErr w:type="spellEnd"/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)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«Жил-был в лесу зайчик-трусишка. Всего вокруг боялся.  Сидит под кустиком и трясется.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( Ребенок имитирует поведение зайца.)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Подует ветер - зайчик дрожит, захрустит ветка – заяц еще сильнее трясется</w:t>
      </w:r>
      <w:proofErr w:type="gramStart"/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.</w:t>
      </w:r>
      <w:proofErr w:type="gramEnd"/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 </w:t>
      </w: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(</w:t>
      </w:r>
      <w:proofErr w:type="gramStart"/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м</w:t>
      </w:r>
      <w:proofErr w:type="gramEnd"/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узыка Р.Шумана  «Дед</w:t>
      </w: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 </w:t>
      </w: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Мороз»)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Но вот надоело зайчишке бояться. Забрался он на пенек и кричит: «Я храбрец-удалец, никого я не боюсь!» </w:t>
      </w: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(музыка Л.В.Бетховена «Ода к радости»)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Вдруг на полянку вышел волк</w:t>
      </w:r>
      <w:proofErr w:type="gramStart"/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.</w:t>
      </w:r>
      <w:proofErr w:type="gramEnd"/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 </w:t>
      </w: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(</w:t>
      </w:r>
      <w:proofErr w:type="gramStart"/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к</w:t>
      </w:r>
      <w:proofErr w:type="gramEnd"/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 xml:space="preserve">укла </w:t>
      </w:r>
      <w:proofErr w:type="spellStart"/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би-ба-бо</w:t>
      </w:r>
      <w:proofErr w:type="spellEnd"/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)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Да так внезапно, что зайчонок всю храбрость растерял. Задрожал, как осиновый лист, спрыгнул с пенька, да так неловко, что угодил прямо волку на спину. И пустился зайчишка наутек</w:t>
      </w:r>
      <w:proofErr w:type="gramStart"/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.</w:t>
      </w:r>
      <w:proofErr w:type="gramEnd"/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 </w:t>
      </w: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(</w:t>
      </w:r>
      <w:proofErr w:type="gramStart"/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м</w:t>
      </w:r>
      <w:proofErr w:type="gramEnd"/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узыка Ш.К.Сен-Санс «Заяц»)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Ребенок показывает, как заяц убегает.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А волк и на самом деле испугался зайца, который так неожиданно на него напал, и убежал навсегда из этого леса</w:t>
      </w:r>
      <w:proofErr w:type="gramStart"/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.</w:t>
      </w:r>
      <w:proofErr w:type="gramEnd"/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 </w:t>
      </w: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(</w:t>
      </w:r>
      <w:proofErr w:type="gramStart"/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м</w:t>
      </w:r>
      <w:proofErr w:type="gramEnd"/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узыка Л.В.Бетховена «Ода к радости»)</w:t>
      </w: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 Стали звери зайца расхваливать: «Молодец, Храбрец-удалец, прогнал волка, не испугался!» С тех пор заяц ничего не боится.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u w:val="single"/>
          <w:lang w:eastAsia="ru-RU"/>
        </w:rPr>
        <w:t>«Буратино»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Игра на снятие стрессовых состояний.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Взрослый говорит ребенку: «Сейчас ты будешь превращаться в Буратино. Встань прямо, тело становится деревянным, как у Буратино. Напряги плечи, руки, пальцы, они становятся деревянными.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Напрягаются ноги, пальцы на ногах, становятся деревянными.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proofErr w:type="gramStart"/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Напрягается лицо</w:t>
      </w:r>
      <w:proofErr w:type="gramEnd"/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 xml:space="preserve"> и шея, лоб, сжимаются челюсти.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lastRenderedPageBreak/>
        <w:t>А теперь из Буратино ты снова превращаешься в мальчика (девочку).</w:t>
      </w:r>
    </w:p>
    <w:p w:rsidR="00FC6E03" w:rsidRPr="00A51A43" w:rsidRDefault="00FC6E03" w:rsidP="0062445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Расслабляются все мышцы.</w:t>
      </w: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br/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u w:val="single"/>
          <w:lang w:eastAsia="ru-RU"/>
        </w:rPr>
        <w:t>«Снеговик»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proofErr w:type="spellStart"/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Психогимнастика</w:t>
      </w:r>
      <w:proofErr w:type="spellEnd"/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 xml:space="preserve"> на снятие стрессовых ситуаций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Взрослый предлагает ребенку превратиться в Снеговика.  Встать прямо, руки в стороны, щеки надуть, замереть и оставаться в таком положении 10 секунд.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(</w:t>
      </w:r>
      <w:proofErr w:type="gramStart"/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м</w:t>
      </w:r>
      <w:proofErr w:type="gramEnd"/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узыка Ф.Шопена «Зимняя сказка»)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«Но вот выглянуло солнышко, солнечные лучики дотянулись до Снеговика и он начал таять».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Ребенок опускает руки, приседает, ложится на пол, расслабляется.</w:t>
      </w:r>
    </w:p>
    <w:p w:rsidR="00FC6E03" w:rsidRPr="00A51A43" w:rsidRDefault="00FC6E03" w:rsidP="0062445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u w:val="single"/>
          <w:lang w:eastAsia="ru-RU"/>
        </w:rPr>
        <w:t>«Хрустальная водичка»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 xml:space="preserve">Ребенок приседает, складывает руки ковшиком и как будто зачерпывает из ручья воду, потом поднимает </w:t>
      </w:r>
      <w:proofErr w:type="gramStart"/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руки</w:t>
      </w:r>
      <w:proofErr w:type="gramEnd"/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 xml:space="preserve"> вверх и выливает воду на себя, потом, подпрыгивая на одной ноге, произносит протяжно «и-и-и», столь долго, сколько сможет. Одновременно звенит </w:t>
      </w: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колокольчик</w:t>
      </w: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, ребенок прислушивается и следит за звуком, пока тот не стихнет.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u w:val="single"/>
          <w:lang w:eastAsia="ru-RU"/>
        </w:rPr>
        <w:t>«Как звучит»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Ребенку предлагается показать, как он будет стучать по </w:t>
      </w: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барабану</w:t>
      </w: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, </w:t>
      </w: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металлофону</w:t>
      </w: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 или использовать другой музыкальный инструмент, если ему грустно, весело, страшно.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u w:val="single"/>
          <w:lang w:eastAsia="ru-RU"/>
        </w:rPr>
        <w:t>«</w:t>
      </w:r>
      <w:proofErr w:type="spellStart"/>
      <w:r w:rsidRPr="00A51A43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u w:val="single"/>
          <w:lang w:eastAsia="ru-RU"/>
        </w:rPr>
        <w:t>Тонирование</w:t>
      </w:r>
      <w:proofErr w:type="spellEnd"/>
      <w:r w:rsidRPr="00A51A43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u w:val="single"/>
          <w:lang w:eastAsia="ru-RU"/>
        </w:rPr>
        <w:t>»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Упражнение на снятие стресса и на расслабление.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Предложите ребенку пропеть звук </w:t>
      </w: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«м-м-м»</w:t>
      </w: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 по времени столько, сколько сможет протянуть.</w:t>
      </w:r>
    </w:p>
    <w:p w:rsidR="00FC6E03" w:rsidRPr="00A51A43" w:rsidRDefault="00FC6E03" w:rsidP="00FC6E03">
      <w:pPr>
        <w:numPr>
          <w:ilvl w:val="0"/>
          <w:numId w:val="1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Протянуть звук «а-а-а» - помогает быстро расслабиться.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numPr>
          <w:ilvl w:val="0"/>
          <w:numId w:val="1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Протянуть звук «и-и-и» - за несколько минут стимулирует работоспособность мозга, активизирует работу всех систем организма.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 xml:space="preserve">Эти упражнения также способствуют </w:t>
      </w:r>
      <w:proofErr w:type="gramStart"/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развитию</w:t>
      </w:r>
      <w:proofErr w:type="gramEnd"/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 </w:t>
      </w:r>
      <w:hyperlink r:id="rId5" w:history="1">
        <w:r w:rsidRPr="00A51A43">
          <w:rPr>
            <w:rFonts w:ascii="Times New Roman" w:eastAsia="Times New Roman" w:hAnsi="Times New Roman" w:cs="Times New Roman"/>
            <w:b w:val="0"/>
            <w:i/>
            <w:iCs/>
            <w:color w:val="0066FF"/>
            <w:sz w:val="32"/>
            <w:szCs w:val="32"/>
            <w:lang w:eastAsia="ru-RU"/>
          </w:rPr>
          <w:t>речевого дыхания</w:t>
        </w:r>
      </w:hyperlink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 и будет полезно для </w:t>
      </w:r>
      <w:hyperlink r:id="rId6" w:history="1">
        <w:r w:rsidRPr="00A51A43">
          <w:rPr>
            <w:rFonts w:ascii="Times New Roman" w:eastAsia="Times New Roman" w:hAnsi="Times New Roman" w:cs="Times New Roman"/>
            <w:b w:val="0"/>
            <w:i/>
            <w:iCs/>
            <w:color w:val="0066FF"/>
            <w:sz w:val="32"/>
            <w:szCs w:val="32"/>
            <w:lang w:eastAsia="ru-RU"/>
          </w:rPr>
          <w:t>развития речи</w:t>
        </w:r>
      </w:hyperlink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u w:val="single"/>
          <w:lang w:eastAsia="ru-RU"/>
        </w:rPr>
        <w:t>«Шарф с волшебными историями»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lastRenderedPageBreak/>
        <w:t xml:space="preserve">для детей с </w:t>
      </w:r>
      <w:proofErr w:type="spellStart"/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выраженнойгиперактивностью</w:t>
      </w:r>
      <w:proofErr w:type="spellEnd"/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, синдромом дефицита внимания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Такие дети требуют индивидуальной работы, во время которой учатся успокаиваться и сосредотачиваться.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Для проведения упражнения музыкальный руководитель включает музыку, двигает над ребенком большой яркий шарф, одновременно рассказывая фантазийную историю (например, про самого ребенка, с которым проводит упражнение). При этом музыкальный руководитель предлагает ребенку произвольно двигаться, когда шарф «взлетает» вверх или колыхаются из стороны в сторону, и останавливаться, когда шарф опускается.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Во время упражнения педагогу необходимо синхронизировать подвижные и спокойные эпизоды в движениях шарфа, в музыке и в истории.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 xml:space="preserve">Правильно подобранная по интенсивности звучания и ритмом музыка поможет ребенку упорядочить движения, усиливая впечатление от движений шарфа и слов музыкального </w:t>
      </w:r>
      <w:proofErr w:type="spellStart"/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руководител</w:t>
      </w:r>
      <w:proofErr w:type="spellEnd"/>
    </w:p>
    <w:p w:rsidR="00FC6E03" w:rsidRPr="00A51A43" w:rsidRDefault="00FC6E03" w:rsidP="0062445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u w:val="single"/>
          <w:lang w:eastAsia="ru-RU"/>
        </w:rPr>
        <w:t>«Морское дно»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для расслабления, снятия напряжения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Звучит пьеса К.Дебюсси «Лунный свет».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Дети произвольно размещаются в музыкальном зале. Педагог проговаривает текст, согласуя его с движением музыки: «Дети, сейчас мы окунемся в морскую глубину. Сначала проверим, работает ли наше снаряжение для дыхания под водой: спокойно, без напряжения вдохните, теперь выдохните. Со снаряжением все в порядке, поэтому погружаемся!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 xml:space="preserve">Сделайте спокойный </w:t>
      </w:r>
      <w:proofErr w:type="gramStart"/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глубоких</w:t>
      </w:r>
      <w:proofErr w:type="gramEnd"/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 xml:space="preserve"> вдох, а с выдохом опуститесь на самое дно. Вокруг вас лишь чистая </w:t>
      </w:r>
      <w:proofErr w:type="spellStart"/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голубая</w:t>
      </w:r>
      <w:proofErr w:type="spellEnd"/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 xml:space="preserve"> вода. А теперь ощутите, что вы — морские волны, которые легко качаются вместе с музыкой. Вокруг вас плавают разноцветные жители моря — почувствуйте их присутствие, рассмотрите внимательно.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Вдруг течение изменилась! Все волны зашевелились, начали перемещаться, путешествовать морской глубиной, встречать новых морских жителей</w:t>
      </w:r>
      <w:proofErr w:type="gramStart"/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… А</w:t>
      </w:r>
      <w:proofErr w:type="gramEnd"/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 xml:space="preserve"> теперь наступила ночь. В полной темноте морская вода засияла — это светящиеся микроскопические водоросли, рачки, удивительные медузы. Волны постепенно успокаиваются и ложатся на дно».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После упражнения следует предложить детям под эту же музыку нарисовать образы, возникшие в их воображении. После этого музыкальному руководителю следует проанализировать детские рисунки — цвета, насыщенность, силу нажима карандаша и тому подобное.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u w:val="single"/>
          <w:lang w:eastAsia="ru-RU"/>
        </w:rPr>
        <w:t>«Зёрнышко»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lastRenderedPageBreak/>
        <w:t>На выравнивание эмоционального состояния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Педагог предлагает «посадить» зёрнышко на ладошку. Дети выполняют задание, сопровождая «посадку» словом «Динь!», затем заботятся, чтобы зёрнышко проросло:</w:t>
      </w:r>
    </w:p>
    <w:p w:rsidR="00FC6E03" w:rsidRPr="00A51A43" w:rsidRDefault="00FC6E03" w:rsidP="00FC6E03">
      <w:pPr>
        <w:numPr>
          <w:ilvl w:val="0"/>
          <w:numId w:val="1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Поливают дождиком</w:t>
      </w: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 – имитируют голосом звуки капелек;</w:t>
      </w:r>
    </w:p>
    <w:p w:rsidR="00FC6E03" w:rsidRPr="00A51A43" w:rsidRDefault="00FC6E03" w:rsidP="00FC6E03">
      <w:pPr>
        <w:numPr>
          <w:ilvl w:val="0"/>
          <w:numId w:val="1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Согревают солнышком</w:t>
      </w: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 – высоко поют звук «а».</w:t>
      </w: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br/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Педагог продолжает руководить действиями детей, поэтапно продолжая рассказ:</w:t>
      </w:r>
    </w:p>
    <w:p w:rsidR="00FC6E03" w:rsidRPr="00A51A43" w:rsidRDefault="00FC6E03" w:rsidP="00FC6E03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Зёрнышко начало расти – </w:t>
      </w: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дети поют «а» на крещендо;</w:t>
      </w:r>
    </w:p>
    <w:p w:rsidR="00FC6E03" w:rsidRPr="00A51A43" w:rsidRDefault="00FC6E03" w:rsidP="00FC6E03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Вырос большой, красивый цветок и открыл прекрасные лепестки – </w:t>
      </w: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дети, представляя цветок на своих ладонях, улыбаются, любуются им;</w:t>
      </w:r>
    </w:p>
    <w:p w:rsidR="00FC6E03" w:rsidRPr="00A51A43" w:rsidRDefault="00FC6E03" w:rsidP="00FC6E03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Цветок имеет великолепный аромат – </w:t>
      </w: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дети медленно, глубоко вдыхаю носом, а выдыхают ртом со звуком «ха».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u w:val="single"/>
          <w:lang w:eastAsia="ru-RU"/>
        </w:rPr>
        <w:t>«Цветная </w:t>
      </w: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u w:val="single"/>
          <w:lang w:eastAsia="ru-RU"/>
        </w:rPr>
        <w:t>музыка</w:t>
      </w:r>
      <w:r w:rsidRPr="00A51A43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u w:val="single"/>
          <w:lang w:eastAsia="ru-RU"/>
        </w:rPr>
        <w:t>»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 xml:space="preserve">содержит элементы </w:t>
      </w:r>
      <w:proofErr w:type="spellStart"/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цветотерапии</w:t>
      </w:r>
      <w:proofErr w:type="spellEnd"/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, предусматривает использование различных предметов определенного цвета.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Целесообразно проводить, когда есть необходимость вызвать у детей определенное настроение.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Музыкальное сопровождение упражнения и цвет предметов будет зависеть от настроения, которое нужно создать.</w:t>
      </w:r>
    </w:p>
    <w:p w:rsidR="00FC6E03" w:rsidRPr="00A51A43" w:rsidRDefault="00FC6E03" w:rsidP="00FC6E03">
      <w:pPr>
        <w:numPr>
          <w:ilvl w:val="0"/>
          <w:numId w:val="2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Чтобы подбодрить детей, следует включить ритмичную музыку в оживленном темпе и предложить детям ленты или платочки желтого, или красного цветов.</w:t>
      </w:r>
    </w:p>
    <w:p w:rsidR="00FC6E03" w:rsidRPr="00A51A43" w:rsidRDefault="00FC6E03" w:rsidP="00FC6E03">
      <w:pPr>
        <w:numPr>
          <w:ilvl w:val="0"/>
          <w:numId w:val="2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 xml:space="preserve">Чтобы успокоить детей, музыкальный руководитель может предложить им создать танцевальную импровизацию под музыку вальса, используя при этом шелковые шарфы синего, </w:t>
      </w:r>
      <w:proofErr w:type="spellStart"/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голубого</w:t>
      </w:r>
      <w:proofErr w:type="spellEnd"/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 xml:space="preserve"> или зеленого цветов.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u w:val="single"/>
          <w:lang w:eastAsia="ru-RU"/>
        </w:rPr>
        <w:t>Двигательные упражнения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numPr>
          <w:ilvl w:val="0"/>
          <w:numId w:val="2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«Прогулка по сказочному лесу</w:t>
      </w: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»</w:t>
      </w: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 xml:space="preserve"> (Н. Римский-Корсаков, ария </w:t>
      </w:r>
      <w:proofErr w:type="spellStart"/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Февронии</w:t>
      </w:r>
      <w:proofErr w:type="spellEnd"/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 xml:space="preserve"> из оперы «Сказание о невидимом граде Китеже»).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Шаги в медленном темпе, представляя вокруг себя красивый пейзаж и показывая жестами другим детям великолепие природы.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lastRenderedPageBreak/>
        <w:t xml:space="preserve">«Праздничный марш» (Н. Римский-Корсаков, вступление к опере «Сказка о царе </w:t>
      </w:r>
      <w:proofErr w:type="spellStart"/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Салтане</w:t>
      </w:r>
      <w:proofErr w:type="spellEnd"/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»).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Представить себя идущим на праздник. Идти уверенным, решительным шагом.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 xml:space="preserve">«Крадущаяся кошка» (Д. </w:t>
      </w:r>
      <w:proofErr w:type="spellStart"/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Пучини</w:t>
      </w:r>
      <w:proofErr w:type="spellEnd"/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, «Вальс» из оперы «Богема»).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Движения по кругу, шагая на «раз», каждого такта. Движения плавные, тяжесть корпуса переносится постепенно с одной ноги на другую.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numPr>
          <w:ilvl w:val="0"/>
          <w:numId w:val="2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«Порхающая бабочка» (А. Дворжак, «Юмореска»).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Лёгкие пружинистые шаги, с взмахом рук изображая бабочку.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numPr>
          <w:ilvl w:val="0"/>
          <w:numId w:val="2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«Любование цветком» (Н. Шопен, Вальс №7)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 xml:space="preserve">Дети передают по кругу на каждый такт вальса цветок, любуясь 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u w:val="single"/>
          <w:lang w:eastAsia="ru-RU"/>
        </w:rPr>
        <w:t>«Шум моря»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Речевое дыхание, релаксация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Учащиеся слушают звуки моря, а затем предложить им «подышать», как море. Делать тихий, мягкий вдох животом и плавно поднять вверх руки. А потом выдохнуть на звук «Ш». Выдыхать долго-долго, втягивая живот, чтоб вышел весь воздух. Мягко опустить руки и снова вдохнуть.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u w:val="single"/>
          <w:lang w:eastAsia="ru-RU"/>
        </w:rPr>
        <w:t>«Пузырьки воздуха»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proofErr w:type="spellStart"/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Ритмотерапия</w:t>
      </w:r>
      <w:proofErr w:type="spellEnd"/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Под звуки плеска волн дети очень тихо, легко и мягко ходят на носочках, танцуют под музыку. Они представляют себя пузырьками воды, легкими и невесомы</w:t>
      </w:r>
      <w:r w:rsidR="00867BC8"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ми.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u w:val="single"/>
          <w:lang w:eastAsia="ru-RU"/>
        </w:rPr>
        <w:t>«Волшебный сон»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Релаксация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Звучит </w:t>
      </w:r>
      <w:r w:rsidRPr="00A51A4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спокойная музыка со звуками природы</w:t>
      </w: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. Педагог предлагает сесть удобнее, расслабиться, закрыть глаза. Установка: «Вы сейчас погрузитесь в волшебный сон. Спокойно отдыхайте, закрыв глаза. Пусть каждому присниться хороший добрый сон».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lastRenderedPageBreak/>
        <w:t>Ресницы опускаются…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Глаза закрываются…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Мы спокойно отдыхаем (2раза),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Сном волшебным засыпаем.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Дышится легко, ровно, глубоко…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Наши руки отдыхают…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Ноги тоже отдыхают…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Отдыхают, засыпают… (2 раза)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Шея не напряжена,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А расслаблена…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Губы чуть приоткрываются,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Всё чудесно расслабляется… (2 раза)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Дышится легко… ровно… глубоко…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Напряженье улетело…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И расслаблено всё тело (2раза),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Будто мы лежим на травке,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На зелёной, мягкой травке…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Греет солнышко сейчас…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Ноги тёплые у нас…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Дышится легко… ровно… глубоко…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Губы тёплые и вялые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И нисколько не усталые.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Мы спокойно отдыхали,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Сном волшебным засыпали.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Хорошо нам отдыхать!</w:t>
      </w:r>
    </w:p>
    <w:p w:rsidR="00FC6E03" w:rsidRPr="00A51A43" w:rsidRDefault="00867BC8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Но пора уже вставать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u w:val="single"/>
          <w:lang w:eastAsia="ru-RU"/>
        </w:rPr>
        <w:t>«Цапля»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Дети поют любой звук и стоят как можно дольше на одной ноге, разведя руки в стороны как крылья. Это упражнение тренирует чувство равновесия, развивает координацию движений, формирует правильную осанку, укрепляет мышцы ног.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u w:val="single"/>
          <w:lang w:eastAsia="ru-RU"/>
        </w:rPr>
        <w:t>«Сугробы и солнышко»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Один ребенок — «солнышко», все остальные — «сугробы». Под </w:t>
      </w:r>
      <w:r w:rsidRPr="00A51A4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звуки метели</w:t>
      </w: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 xml:space="preserve"> дети «превращаются в сугробы» и замирают в какой-то определенной позе. Педагог спрашивает, во что или в кого они превратились. Затем «солнышко» мягким прикосновением помогает </w:t>
      </w: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lastRenderedPageBreak/>
        <w:t>«сугробам» растаять. После того, как все сугробы «растаяли», дети танцуют под любую </w:t>
      </w:r>
      <w:r w:rsidRPr="00A51A4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веселую</w:t>
      </w: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 музыку.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Cs/>
          <w:color w:val="000000"/>
          <w:sz w:val="32"/>
          <w:szCs w:val="32"/>
          <w:u w:val="single"/>
          <w:lang w:eastAsia="ru-RU"/>
        </w:rPr>
        <w:t>Упражнение «Ковер-самолет»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 xml:space="preserve">с элементами </w:t>
      </w:r>
      <w:proofErr w:type="spellStart"/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изотерапии</w:t>
      </w:r>
      <w:proofErr w:type="spellEnd"/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В этом упражнении предложить детям полетать на ковре-самолете вместе с Иваном Царевичем. Учащиеся рассматривают репродукции картин В.М. Васнецова «Иван Царевич на сером волке» и «Ковер-самолет». Под </w:t>
      </w:r>
      <w:r w:rsidRPr="00A51A43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спокойную</w:t>
      </w: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 музыку они закрывают глаза и представляют себя Иваном Царевичем или Царевной, дети «летят» в воздухе на ковре-самолете. Педагог по очереди дотрагивается до них, и они рассказывают, что видят внизу, под собой, вверху, не страшно ли им лететь, холодно или тепло, легко ли дышится, хочется взлететь еще выше или спуститься на землю.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u w:val="single"/>
          <w:lang w:eastAsia="ru-RU"/>
        </w:rPr>
        <w:t>«Спящая царевна»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Дети рассматривают репродукцию картины В.М. Васнецова «Спящая царевна». Им предлагается представить себя в образах разных сказочных персонажей картины, и замереть в характерной для этого персонажа позе. Затем педагог дотрагивается до них по очереди и все «просыпаются», и танцуют в соответствии с выбранными образами под музыку П.И.Чайковского из балета «Спящая красавица».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u w:val="single"/>
          <w:lang w:eastAsia="ru-RU"/>
        </w:rPr>
        <w:t>«Сыграй свое настроение»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 xml:space="preserve">коллективной формой </w:t>
      </w:r>
      <w:proofErr w:type="spellStart"/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активногомузицирования</w:t>
      </w:r>
      <w:proofErr w:type="spellEnd"/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 xml:space="preserve"> на шумовых инструментах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Во время проведения упражнения дети учатся озвучивать стихи, играть в ансамбле, импровизировать собственные небольшие пьесы, воплощая в них своё настроение и звуковые представления.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u w:val="single"/>
          <w:lang w:eastAsia="ru-RU"/>
        </w:rPr>
        <w:t>«Зоопарк»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ритмическая игра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Эта музыкальная гимнастика улучшает координацию движения и крупную моторику.</w:t>
      </w: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br/>
        <w:t>В качестве музыкального сопровождения используется «Карнавал животных» Ш.К.Сен-Санса.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proofErr w:type="gramStart"/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 xml:space="preserve">Когда включается музыка, ребёнку нужно движениями, мимикой и звуками изобразить соответствующее животное: бродит медленно и неспешно, как </w:t>
      </w: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lastRenderedPageBreak/>
        <w:t>слон, «плывёт» по комнате, словно лебедь, рычит, как лев, прыгает, будто кенгуру.</w:t>
      </w:r>
      <w:proofErr w:type="gramEnd"/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u w:val="single"/>
          <w:lang w:eastAsia="ru-RU"/>
        </w:rPr>
        <w:t>Дыхательные упражнения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оздоровление и укрепление дыхательных функций.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62445B" w:rsidRDefault="00FC6E03" w:rsidP="00FC6E03">
      <w:pPr>
        <w:numPr>
          <w:ilvl w:val="0"/>
          <w:numId w:val="2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С детьми можно проделать дыхательные упражнения, опираясь на образные выражения сказочных героев: прыгает лягушонок, пчелка летит на цветок («</w:t>
      </w:r>
      <w:proofErr w:type="spellStart"/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бз</w:t>
      </w:r>
      <w:proofErr w:type="spellEnd"/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»- на выходе, «</w:t>
      </w:r>
      <w:proofErr w:type="spellStart"/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бж</w:t>
      </w:r>
      <w:proofErr w:type="spellEnd"/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»), змея ползет в траве («</w:t>
      </w:r>
      <w:proofErr w:type="spellStart"/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ш</w:t>
      </w:r>
      <w:proofErr w:type="spellEnd"/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»- «</w:t>
      </w:r>
      <w:proofErr w:type="spellStart"/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ш</w:t>
      </w:r>
      <w:proofErr w:type="spellEnd"/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» - выдох). Дети движениями рук помогают себе осуществлять моменты вдоха и выдоха.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u w:val="single"/>
          <w:lang w:eastAsia="ru-RU"/>
        </w:rPr>
        <w:t>«Задуем свечу»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(музыка К.Сен-Санс «Лебедь»)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        Дети делают глубокий вдох через нос, подносят ладошку на уровень лица, затем выдыхают тоненькой струйкой воздух через рот на ладонь, при этом губы держать «трубочкой».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u w:val="single"/>
          <w:lang w:eastAsia="ru-RU"/>
        </w:rPr>
        <w:t>«Проколи шину»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        Дети делают легкий вдох, затем показывают, как медленно выходит воздух со звуком «Ш».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u w:val="single"/>
          <w:lang w:eastAsia="ru-RU"/>
        </w:rPr>
        <w:t>«Дудочка»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 xml:space="preserve">(музыка </w:t>
      </w:r>
      <w:proofErr w:type="spellStart"/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А.Агофонникова</w:t>
      </w:r>
      <w:proofErr w:type="spellEnd"/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)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Группа детей музицируют инструментальное произведение к песне-загадке «Дудочка», другая группа исполняет песню. Используются духовые инструменты (глиняные свистульки, свирели, гармошки губные, игрушечные дудочки).</w:t>
      </w:r>
    </w:p>
    <w:p w:rsidR="0062445B" w:rsidRPr="00A51A43" w:rsidRDefault="0062445B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u w:val="single"/>
          <w:lang w:eastAsia="ru-RU"/>
        </w:rPr>
        <w:t>«Колобок»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 xml:space="preserve">(музыка В. </w:t>
      </w:r>
      <w:proofErr w:type="spellStart"/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Гречик</w:t>
      </w:r>
      <w:proofErr w:type="spellEnd"/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)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На каждого героя сказки дети подбирают соответствующий данному персонажу духовой инструмент, музицируют звуковую картину «Колобок в лесу».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u w:val="single"/>
          <w:lang w:eastAsia="ru-RU"/>
        </w:rPr>
        <w:t>«Корова»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 xml:space="preserve">Перед началом упражнения – вдох одновременно через нос и рот, затем петь (мычать) мелодию на выдохе через нос, нижняя челюсть при этом </w:t>
      </w: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lastRenderedPageBreak/>
        <w:t>опущена. Петь, имитируя слона и чувствуя вибрации в области горла и груди. В заключение фразы можно акцентировать выдох, выталкивая оставшийся воздух мышцами живота. Упражнение снимает мышечные зажимы на уровне горла и шеи, в практике йогов считается ответственным за эмоциональное состояние организма.</w:t>
      </w:r>
    </w:p>
    <w:p w:rsidR="00FC6E03" w:rsidRPr="00A51A43" w:rsidRDefault="00FC6E03" w:rsidP="0062445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 xml:space="preserve">                  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u w:val="single"/>
          <w:lang w:eastAsia="ru-RU"/>
        </w:rPr>
        <w:t>«Аромат роз»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 xml:space="preserve">Произвести полное дыхание  с закрытыми глазами, представляя перед собой большой и красивый букет роз, источающих прекрасный аромат. Задержав дыхание на  вершине вдоха, поймать состояние легкости тела и душевной приподнятости. Ощутить состояние, называемое «вдохновение». Почувствовать ясность сознания, свежесть мысли, точность восприятия. Вдыхая воображаемый аромат роз, концентрировать внимание </w:t>
      </w:r>
      <w:proofErr w:type="gramStart"/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между</w:t>
      </w:r>
      <w:proofErr w:type="gramEnd"/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 xml:space="preserve"> бровям</w:t>
      </w:r>
      <w:r w:rsidR="0062445B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u w:val="single"/>
          <w:lang w:eastAsia="ru-RU"/>
        </w:rPr>
        <w:t>«Дыхательная медитация»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 xml:space="preserve">Сосредоточенное внимание на вдохе и выдохе, </w:t>
      </w:r>
      <w:proofErr w:type="gramStart"/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выполняемых</w:t>
      </w:r>
      <w:proofErr w:type="gramEnd"/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 xml:space="preserve"> под мысленный счет, совпадающий с ритмом пульса или к нему приближенный. 4 счета – вдох, 4 – задержка, 4 – выдох, 4 – задержка. Упражнение для большей ритмичности может выполняться с одновременной ходьбой на месте.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«</w:t>
      </w:r>
      <w:r w:rsidRPr="00A51A43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u w:val="single"/>
          <w:lang w:eastAsia="ru-RU"/>
        </w:rPr>
        <w:t>Засыпающий цветок»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Успокаивающее дыхание в пропорции 1+3. На одну четверть – вдох, на три четверти – выдох. Мысленно представлять себя цветком, закрывающим на ночь свои лепестки в бутон.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 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u w:val="single"/>
          <w:lang w:eastAsia="ru-RU"/>
        </w:rPr>
        <w:t>«Отдыхаем на берегу»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Снятие мышечных зажимов, напряжения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(Музыка И. Штраус «Вальс»)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 Дети лежат на животе, руки и ноги разведены в стороны. Они должны одновременно соединить руки над головой и ноги вместе.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«</w:t>
      </w:r>
      <w:r w:rsidRPr="00A51A43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u w:val="single"/>
          <w:lang w:eastAsia="ru-RU"/>
        </w:rPr>
        <w:t>Морские звезды»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Снятие мышечных зажимов, напряжения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(И. Штраус   «Вальс»)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Дети сидят на полу, расставив ноги и руки в стороны. Им предлагают собрать тело в «комочек», а затем вернуться в исходное положение.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u w:val="single"/>
          <w:lang w:eastAsia="ru-RU"/>
        </w:rPr>
        <w:t>«Игра с воздушными шариками»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Снятие мышечных зажимов, напряжения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(музыка Ф. Шопен «Ноктюрн фа-мажор»)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 Детям раздаются воздушные шарики, предлагают поиграть с ними, при этом обращается внимание на их легкость, затем упражнение повторяется только с воображаемыми шарами.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u w:val="single"/>
          <w:lang w:eastAsia="ru-RU"/>
        </w:rPr>
        <w:t>«Легкие бабочки»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Снятие мышечных зажимов, напряжения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(</w:t>
      </w:r>
      <w:proofErr w:type="spellStart"/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муз</w:t>
      </w:r>
      <w:proofErr w:type="gramStart"/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.С</w:t>
      </w:r>
      <w:proofErr w:type="spellEnd"/>
      <w:proofErr w:type="gramEnd"/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 xml:space="preserve">. </w:t>
      </w:r>
      <w:proofErr w:type="spellStart"/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Майкапар</w:t>
      </w:r>
      <w:proofErr w:type="spellEnd"/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 xml:space="preserve"> «Мотылек»)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 xml:space="preserve">Детям предлагается рассказ: «В саду было много красивых цветов. </w:t>
      </w:r>
      <w:proofErr w:type="gramStart"/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Маленькие, легкие мотыльки летали и кружились над ними, выбирая себе самый яркий и красивый, а потом садились на него».</w:t>
      </w:r>
      <w:proofErr w:type="gramEnd"/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 xml:space="preserve"> Дети слушают музыку и представляют себя «мотыльками», передают движениями картинку, «нарисованную» музыкой.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u w:val="single"/>
          <w:lang w:eastAsia="ru-RU"/>
        </w:rPr>
        <w:t>«Ритмическое эхо»</w:t>
      </w:r>
    </w:p>
    <w:p w:rsidR="00FC6E03" w:rsidRPr="00A51A43" w:rsidRDefault="00FC6E03" w:rsidP="00FC6E03">
      <w:pPr>
        <w:numPr>
          <w:ilvl w:val="0"/>
          <w:numId w:val="2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Ведущий занятия дает двух- или трех тактовый ритмический рисунок,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  </w:t>
      </w:r>
      <w:proofErr w:type="gramStart"/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который</w:t>
      </w:r>
      <w:proofErr w:type="gramEnd"/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 xml:space="preserve"> все вместе, хлопая в ладоши, должны повторить участники группы.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numPr>
          <w:ilvl w:val="0"/>
          <w:numId w:val="2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Ритмизация собственных имен и фамилий. Дискуссия о том, как на основании предложенного ритма можно составить характеристику человека.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numPr>
          <w:ilvl w:val="0"/>
          <w:numId w:val="3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Ритмизация движений животных – степенная корова, проворный заяц, ласковая кошка, дикий конь, преданный пес и т.п.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u w:val="single"/>
          <w:lang w:eastAsia="ru-RU"/>
        </w:rPr>
        <w:t>«Ладушки»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lastRenderedPageBreak/>
        <w:t>Популярная детская игра, хорошо развивающая не только чувство ритма, но также произвольное внимание и координацию движений.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u w:val="single"/>
          <w:lang w:eastAsia="ru-RU"/>
        </w:rPr>
        <w:t>«Бабочки и жуки»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эмоционально-психическая комфортность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Исходное положение (И.П</w:t>
      </w:r>
      <w:proofErr w:type="gramStart"/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 xml:space="preserve">).: </w:t>
      </w:r>
      <w:proofErr w:type="gramEnd"/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дети делятся на две команды – на «бабочек» и «жуков». Для игры подбирается музыкальное сопровождение с частой сменой контрастных (но повторяющихся в своем чередовании) образов: легких, воздушных «бабочек» и тяжелых, неповоротливых «жуков». При этом продолжительность пребывания в каждом из образных состояний каждый раз меняется.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u w:val="single"/>
          <w:lang w:eastAsia="ru-RU"/>
        </w:rPr>
        <w:t>Задание:</w:t>
      </w: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 внимательно слушать музыку и двигаться только тогда, когда звучание будет соответствовать выбранному образу. При этом нужно импровизировать движения в характере «бабочки» или «жука».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u w:val="single"/>
          <w:lang w:eastAsia="ru-RU"/>
        </w:rPr>
        <w:t> Эталон выполнения игрового задания:</w:t>
      </w: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 xml:space="preserve"> гибкая реакция на смену ситуации, способность вовремя перейти от активных движений к неподвижности и выдерживать статичную позу столько, сколько потребуется по ходу игры; свободное и разнообразное определение себя в игровом пространстве; выразительные движения, соответствующие выбранной роли; инициатива и двигательное творчество в создании индивидуальной игровой линии или </w:t>
      </w:r>
      <w:proofErr w:type="spellStart"/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микросюжета</w:t>
      </w:r>
      <w:proofErr w:type="spellEnd"/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 xml:space="preserve"> с помощью взаимодействия с другими участниками в ходе игры.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u w:val="single"/>
          <w:lang w:eastAsia="ru-RU"/>
        </w:rPr>
        <w:t>«Быстрый танец»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эмоционально-психическая комфортность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 И.П.: </w:t>
      </w: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дети стоят по кругу лицом к центру.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 Ведущий-педагог выполняет ритмичные движения в такт быстрой танцевальной музыке с выраженными метрическими акцентами. Дети копируют движения ведущего. Направление движения идет по четырем точкам: голова – плечи – бедра – лодыжки ног. Сначала количество прикосновений к каждой точке равно 8-ми, в следующем повторении 4-м, затем 2-м и, наконец, одному разу. Постепенно количество точек прибавляется, а темп выполнения убыстряется.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867BC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u w:val="single"/>
          <w:lang w:eastAsia="ru-RU"/>
        </w:rPr>
        <w:t>Эталон выполнения игрового задания:</w:t>
      </w: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 четкие, координированные движения и телесное переживание-выражение ритмической пульсации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u w:val="single"/>
          <w:lang w:eastAsia="ru-RU"/>
        </w:rPr>
        <w:t>«Считалочка»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эмоционально-психическая комфортность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lastRenderedPageBreak/>
        <w:t> И.п.: </w:t>
      </w: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дети стоят в кругу по одному, повернувшись лицом в центр круга.</w:t>
      </w: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 В центре круга – ведущий. Музыкальным сопровождением к этой игре может быть любая современная детская песенка.   На запев  </w:t>
      </w:r>
      <w:proofErr w:type="gramStart"/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песенки</w:t>
      </w:r>
      <w:proofErr w:type="gramEnd"/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 xml:space="preserve"> ведущий в такт музыке считает детей (указывая на каждого, как в игре считалочку). Тот, на ком мелодия запева заканчивается, становится новым ведущим. В припеве ведущий в центре круга импровизирует танцевальные движения, а остальные копируют его. На запев снова начинается отсчет, к концу которого ведущий опять меняется.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867BC8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u w:val="single"/>
          <w:lang w:eastAsia="ru-RU"/>
        </w:rPr>
        <w:t>Эталон выполнения игрового задания</w:t>
      </w: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:</w:t>
      </w: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 xml:space="preserve"> соответствие движений эмоциональному содержанию музыки, естественные, раскрепощенные, координированные и пластичные движения, полноценное мышечное напряжение ребенка. Точность, ловкость, попадание в метрическую сетку. Удовольствие, получаемое ребенком от </w:t>
      </w:r>
      <w:proofErr w:type="spellStart"/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движе</w:t>
      </w:r>
      <w:proofErr w:type="spellEnd"/>
    </w:p>
    <w:p w:rsidR="00FC6E03" w:rsidRPr="00A51A43" w:rsidRDefault="00FC6E03" w:rsidP="0062445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u w:val="single"/>
          <w:lang w:eastAsia="ru-RU"/>
        </w:rPr>
        <w:t>«Игра в колыбельную»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эмоционально-психическая комфортность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(проводится после подвижной игры).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И.п.: дети вместе с педагогом сидят на полу (на коврике).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С началом звучания медленной, спокойной музыки педагог укладывает одного из детей на пол и в такт музыке мягко поглаживает его по спинке. Остальные дети присоединяются к нему, и все вместе ласково касаются, глядят выбранного в «солисты» ребенка. Постепенно педагог укладывает еще несколько детей, давая сигнал остальным гладить, баюкать их. На протяжении игры дети меняются ролями.  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u w:val="single"/>
          <w:lang w:eastAsia="ru-RU"/>
        </w:rPr>
        <w:t>Эталон выполнения игрового задания:</w:t>
      </w: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 </w:t>
      </w: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плавные, размеренные движения руками и телом, сигнализирующие о способности ребенка перейти от состояния возбуждения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к расслаблению; состояние доверия и спокойствия, отсутствие тревожности.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        </w:t>
      </w: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u w:val="single"/>
          <w:lang w:eastAsia="ru-RU"/>
        </w:rPr>
        <w:t>Показатель: эмоциональная выразительность</w:t>
      </w: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u w:val="single"/>
          <w:lang w:eastAsia="ru-RU"/>
        </w:rPr>
        <w:t>«Игра со стульчиками»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эмоционально-психическая комфортность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        И.п.: </w:t>
      </w: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дети сидят на стульчиках, расставленных по кругу, лицом к центру.</w:t>
      </w: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 Количество стульчиков точно совпадает с количеством детей. Один из стульчиков назначается стулом ведущего (это можно сделать с помощью считалки).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lastRenderedPageBreak/>
        <w:t> Первая часть танца-игры связана с импровизацией жестов и поз ребенка, оказавшегося на стуле ведущего. Поза принимается и фиксируется на звук в конце каждой музыкальной фразы. Остальные участники игры копируют позу ведущего, сидя на своих стульчиках.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 Во второй части характер музыки меняется: она становится подвижной и веселой. Дети бегают под музыку в кругу и между стульчиками. К концу второй части каждый должен сесть на оказавшийся рядом стул. Затем звучит музыка первой части, и ребенок, севший  на стул ведущего, показывает движения. Игра повторяется.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 </w:t>
      </w: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u w:val="single"/>
          <w:lang w:eastAsia="ru-RU"/>
        </w:rPr>
        <w:t>Эталон выполнения игрового задания:</w:t>
      </w: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 точность попадания в метрическую сетку при проделывании придуманного движения, выразительные, естественные, раскрепощенные, координированные движения, полноценное мышечное напряжение ребенка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u w:val="single"/>
          <w:lang w:eastAsia="ru-RU"/>
        </w:rPr>
        <w:t>«Пароход»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эмоционально-психическая комфортность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И.п.: </w:t>
      </w: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дети сидят на стульчиках, расставленных по кругу.</w:t>
      </w: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 Педагог поет на несложную импровизированную мелодию песенку-загадку, а дети ее отгадывают: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        «До чего народ доходит –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        Самовар по речке ходит,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        На семь верст голосит,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        Из трубы дымок валит»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        Затем «отгадка» - бумажный кораблик – в руках педагога начинает «плавать по волнам», двигаться по кругу, и сопровождается пением педагога вместе с детьми. Кораблик «плавает» по кругу, а песенка повторяется несколько раз. С очередным повтором ведущий меняется: кораблик педагогом кому-то из детей. Ребенок, оказавшийся ведущим, не только получает бумажный кораблик, но и вынимает из него пиктограмму. По пиктограмме ребенок задает эмоциональную окрашенность мелодии. Например: «Будем петь весело!», «Сердитым голосом». Ведущий – ребенок, у которого оказался кораблик, не только определяет по пиктограмме, с какой эмоциональной окраской петь песенку, но и сам «входит в образ» - подбирает соответствующие движения, шаги, мимику, интонации.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u w:val="single"/>
          <w:lang w:eastAsia="ru-RU"/>
        </w:rPr>
        <w:t>Эталон выполнения игрового задания:</w:t>
      </w: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 быстрое и точное определение по пиктограмме эмоционального состояния, определение его на словах, свободное воплощение в мимике, пластике и интонациях.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        Показатель: двигательно-звуковая творческая активность.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u w:val="single"/>
          <w:lang w:eastAsia="ru-RU"/>
        </w:rPr>
        <w:t>«Круги»</w:t>
      </w:r>
    </w:p>
    <w:p w:rsidR="00FC6E03" w:rsidRPr="00A51A43" w:rsidRDefault="00FC6E03" w:rsidP="00A51A4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эмоционально-психическая комфортность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lastRenderedPageBreak/>
        <w:t>        И.п.: </w:t>
      </w: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дети сидят на стульчиках полукругом.</w:t>
      </w: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 Перед ними ксилофоны, металлофоны, шумовые и ударные инструменты. В центре полукруга – ведущий – «дирижер» (без инструмента).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        Педагог рассаживает детей за инструменты по группам с контрастным, отличающимся друг от друга звучанием, например, группы: ксилофонов – колокольчиков – металлофонов – маракасов – бубнов и барабанов. Мелом педагог рисует круги и договаривается с детьми, какой группе инструментов будет соответствовать каждый круг. Задача детей – ждать своей очереди вступления в игру, т.е. внимательно следить, на какой круг встанет ногами или прикоснется руками  ведущий «дирижер».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u w:val="single"/>
          <w:lang w:eastAsia="ru-RU"/>
        </w:rPr>
        <w:t>Эталон выполнения игрового задания:</w:t>
      </w: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 ведущий не просто переходит с одного круга на другой, но внимательно слушает получающуюся «музыку», создает игровой образ.</w:t>
      </w:r>
    </w:p>
    <w:p w:rsidR="00FC6E03" w:rsidRPr="00FC6E0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        Показатель: положительная самооценка.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u w:val="single"/>
          <w:lang w:eastAsia="ru-RU"/>
        </w:rPr>
        <w:t>«Имена»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эмоционально-психическая комфортность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 И.п.: </w:t>
      </w: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дети стоят по кругу лицом к центру.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        Ведущий делает шаг вперед и представляет свое имя в каком-либо образе (Марина – как море, Юля – как юла»), а затем выражает этот образ  жестами, движениями, мимикой, выразительной интонацией. Остальные – в точности его копируют. Роль ведущего передается каждому по очереди по кругу.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u w:val="single"/>
          <w:lang w:eastAsia="ru-RU"/>
        </w:rPr>
        <w:t>Эталон выполнения игрового задания: </w:t>
      </w: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оригинальные, положительные образы своего имени, уверенность, четкость интонаций, удовольствие от демонстрации своего придуманного образа и внимания к себе всех присутствующих.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Cs/>
          <w:i/>
          <w:iCs/>
          <w:color w:val="000000"/>
          <w:sz w:val="32"/>
          <w:szCs w:val="32"/>
          <w:u w:val="single"/>
          <w:lang w:eastAsia="ru-RU"/>
        </w:rPr>
        <w:t>«Все, как я!»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эмоционально-психическая комфортность</w:t>
      </w:r>
    </w:p>
    <w:p w:rsidR="00FC6E03" w:rsidRPr="00A51A43" w:rsidRDefault="00FC6E03" w:rsidP="00FC6E0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И.п.: </w:t>
      </w:r>
      <w:r w:rsidRPr="00A51A43">
        <w:rPr>
          <w:rFonts w:ascii="Times New Roman" w:eastAsia="Times New Roman" w:hAnsi="Times New Roman" w:cs="Times New Roman"/>
          <w:b w:val="0"/>
          <w:i/>
          <w:iCs/>
          <w:color w:val="000000"/>
          <w:sz w:val="32"/>
          <w:szCs w:val="32"/>
          <w:lang w:eastAsia="ru-RU"/>
        </w:rPr>
        <w:t>дети стоят врассыпную.</w:t>
      </w:r>
    </w:p>
    <w:p w:rsidR="00FC6E03" w:rsidRPr="00A51A43" w:rsidRDefault="00FC6E03" w:rsidP="00FC6E03">
      <w:pPr>
        <w:shd w:val="clear" w:color="auto" w:fill="FFFFFF"/>
        <w:spacing w:line="294" w:lineRule="atLeast"/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color w:val="000000"/>
          <w:sz w:val="32"/>
          <w:szCs w:val="32"/>
          <w:lang w:eastAsia="ru-RU"/>
        </w:rPr>
        <w:t>        Ведущий с помощью голоса и движения изображает любой придуманный им образ. Остальные копируют его. Затем ведущий передает свою роль (останавливается и показывает рукой на кого-нибудь из детей). Новый ведущий три раза хлопает в ладоши, громко произносит: «Все, как, я!» и предлагает свой вариант двигательно-интонационной импровизации.  </w:t>
      </w:r>
    </w:p>
    <w:p w:rsidR="00FC6E03" w:rsidRPr="00FC6E03" w:rsidRDefault="00BC1EA5" w:rsidP="00DE69C5">
      <w:pPr>
        <w:spacing w:line="240" w:lineRule="auto"/>
        <w:rPr>
          <w:rFonts w:ascii="Arial" w:eastAsia="Times New Roman" w:hAnsi="Arial" w:cs="Arial"/>
          <w:b w:val="0"/>
          <w:color w:val="000000"/>
          <w:sz w:val="21"/>
          <w:szCs w:val="21"/>
          <w:lang w:eastAsia="ru-RU"/>
        </w:rPr>
      </w:pPr>
      <w:r w:rsidRPr="00A51A43">
        <w:rPr>
          <w:rFonts w:ascii="Times New Roman" w:eastAsia="Times New Roman" w:hAnsi="Times New Roman" w:cs="Times New Roman"/>
          <w:b w:val="0"/>
          <w:sz w:val="32"/>
          <w:szCs w:val="32"/>
          <w:lang w:eastAsia="ru-RU"/>
        </w:rPr>
        <w:fldChar w:fldCharType="end"/>
      </w:r>
    </w:p>
    <w:p w:rsidR="00A31602" w:rsidRDefault="00A31602"/>
    <w:sectPr w:rsidR="00A31602" w:rsidSect="00FC6E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66641"/>
    <w:multiLevelType w:val="multilevel"/>
    <w:tmpl w:val="35E60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BF46D2"/>
    <w:multiLevelType w:val="multilevel"/>
    <w:tmpl w:val="60B47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B27418"/>
    <w:multiLevelType w:val="multilevel"/>
    <w:tmpl w:val="3ADA1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092536"/>
    <w:multiLevelType w:val="multilevel"/>
    <w:tmpl w:val="75001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5B76E7"/>
    <w:multiLevelType w:val="multilevel"/>
    <w:tmpl w:val="91481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422805"/>
    <w:multiLevelType w:val="multilevel"/>
    <w:tmpl w:val="235CE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2360F3"/>
    <w:multiLevelType w:val="multilevel"/>
    <w:tmpl w:val="0B94A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5C49A0"/>
    <w:multiLevelType w:val="multilevel"/>
    <w:tmpl w:val="806AC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463FB2"/>
    <w:multiLevelType w:val="multilevel"/>
    <w:tmpl w:val="A5869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B266BF"/>
    <w:multiLevelType w:val="multilevel"/>
    <w:tmpl w:val="E6DC3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4C6E48"/>
    <w:multiLevelType w:val="multilevel"/>
    <w:tmpl w:val="131C5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936718"/>
    <w:multiLevelType w:val="multilevel"/>
    <w:tmpl w:val="918AC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C535E1"/>
    <w:multiLevelType w:val="multilevel"/>
    <w:tmpl w:val="7E6A1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0C61FF9"/>
    <w:multiLevelType w:val="multilevel"/>
    <w:tmpl w:val="87728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E9675F"/>
    <w:multiLevelType w:val="multilevel"/>
    <w:tmpl w:val="09EC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B72618"/>
    <w:multiLevelType w:val="multilevel"/>
    <w:tmpl w:val="6560A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A92048C"/>
    <w:multiLevelType w:val="multilevel"/>
    <w:tmpl w:val="5F64D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93B7657"/>
    <w:multiLevelType w:val="multilevel"/>
    <w:tmpl w:val="6AF0D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0D7AA4"/>
    <w:multiLevelType w:val="multilevel"/>
    <w:tmpl w:val="67BCF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552CD4"/>
    <w:multiLevelType w:val="multilevel"/>
    <w:tmpl w:val="E34C8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4556885"/>
    <w:multiLevelType w:val="multilevel"/>
    <w:tmpl w:val="ECD8D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5151BC0"/>
    <w:multiLevelType w:val="multilevel"/>
    <w:tmpl w:val="A7749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5B361E"/>
    <w:multiLevelType w:val="multilevel"/>
    <w:tmpl w:val="C22EF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8FA10F3"/>
    <w:multiLevelType w:val="multilevel"/>
    <w:tmpl w:val="CE9E1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95D4F7E"/>
    <w:multiLevelType w:val="multilevel"/>
    <w:tmpl w:val="A07C3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5F45500"/>
    <w:multiLevelType w:val="multilevel"/>
    <w:tmpl w:val="4A02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79A316A"/>
    <w:multiLevelType w:val="multilevel"/>
    <w:tmpl w:val="FF286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8662FBF"/>
    <w:multiLevelType w:val="multilevel"/>
    <w:tmpl w:val="C2AA6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8F06A80"/>
    <w:multiLevelType w:val="multilevel"/>
    <w:tmpl w:val="F086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DED53C6"/>
    <w:multiLevelType w:val="multilevel"/>
    <w:tmpl w:val="3F76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1"/>
  </w:num>
  <w:num w:numId="3">
    <w:abstractNumId w:val="13"/>
  </w:num>
  <w:num w:numId="4">
    <w:abstractNumId w:val="6"/>
  </w:num>
  <w:num w:numId="5">
    <w:abstractNumId w:val="18"/>
  </w:num>
  <w:num w:numId="6">
    <w:abstractNumId w:val="22"/>
  </w:num>
  <w:num w:numId="7">
    <w:abstractNumId w:val="17"/>
  </w:num>
  <w:num w:numId="8">
    <w:abstractNumId w:val="14"/>
  </w:num>
  <w:num w:numId="9">
    <w:abstractNumId w:val="23"/>
  </w:num>
  <w:num w:numId="10">
    <w:abstractNumId w:val="3"/>
  </w:num>
  <w:num w:numId="11">
    <w:abstractNumId w:val="8"/>
  </w:num>
  <w:num w:numId="12">
    <w:abstractNumId w:val="7"/>
  </w:num>
  <w:num w:numId="13">
    <w:abstractNumId w:val="10"/>
  </w:num>
  <w:num w:numId="14">
    <w:abstractNumId w:val="0"/>
  </w:num>
  <w:num w:numId="15">
    <w:abstractNumId w:val="15"/>
  </w:num>
  <w:num w:numId="16">
    <w:abstractNumId w:val="27"/>
  </w:num>
  <w:num w:numId="17">
    <w:abstractNumId w:val="29"/>
  </w:num>
  <w:num w:numId="18">
    <w:abstractNumId w:val="16"/>
  </w:num>
  <w:num w:numId="19">
    <w:abstractNumId w:val="4"/>
  </w:num>
  <w:num w:numId="20">
    <w:abstractNumId w:val="24"/>
  </w:num>
  <w:num w:numId="21">
    <w:abstractNumId w:val="20"/>
  </w:num>
  <w:num w:numId="22">
    <w:abstractNumId w:val="19"/>
  </w:num>
  <w:num w:numId="23">
    <w:abstractNumId w:val="12"/>
  </w:num>
  <w:num w:numId="24">
    <w:abstractNumId w:val="9"/>
  </w:num>
  <w:num w:numId="25">
    <w:abstractNumId w:val="21"/>
  </w:num>
  <w:num w:numId="26">
    <w:abstractNumId w:val="5"/>
  </w:num>
  <w:num w:numId="27">
    <w:abstractNumId w:val="26"/>
  </w:num>
  <w:num w:numId="28">
    <w:abstractNumId w:val="2"/>
  </w:num>
  <w:num w:numId="29">
    <w:abstractNumId w:val="25"/>
  </w:num>
  <w:num w:numId="3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221"/>
  <w:characterSpacingControl w:val="doNotCompress"/>
  <w:compat/>
  <w:rsids>
    <w:rsidRoot w:val="00FC6E03"/>
    <w:rsid w:val="00000B51"/>
    <w:rsid w:val="000C02CA"/>
    <w:rsid w:val="000E3E86"/>
    <w:rsid w:val="001B4AFA"/>
    <w:rsid w:val="00324DFD"/>
    <w:rsid w:val="00431B4D"/>
    <w:rsid w:val="00435331"/>
    <w:rsid w:val="005D316E"/>
    <w:rsid w:val="0061591D"/>
    <w:rsid w:val="0062445B"/>
    <w:rsid w:val="00843930"/>
    <w:rsid w:val="008551A7"/>
    <w:rsid w:val="008658C2"/>
    <w:rsid w:val="00867BC8"/>
    <w:rsid w:val="008E24A8"/>
    <w:rsid w:val="00A2377B"/>
    <w:rsid w:val="00A31602"/>
    <w:rsid w:val="00A51A43"/>
    <w:rsid w:val="00BC1EA5"/>
    <w:rsid w:val="00CA2B1E"/>
    <w:rsid w:val="00DE69C5"/>
    <w:rsid w:val="00FC6E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b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1A7"/>
  </w:style>
  <w:style w:type="paragraph" w:styleId="1">
    <w:name w:val="heading 1"/>
    <w:basedOn w:val="a"/>
    <w:next w:val="a"/>
    <w:link w:val="10"/>
    <w:uiPriority w:val="9"/>
    <w:qFormat/>
    <w:rsid w:val="008551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51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551A7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FC6E03"/>
    <w:rPr>
      <w:color w:val="0000FF"/>
      <w:u w:val="single"/>
    </w:rPr>
  </w:style>
  <w:style w:type="character" w:customStyle="1" w:styleId="banner-checkwarning">
    <w:name w:val="banner-check__warning"/>
    <w:basedOn w:val="a0"/>
    <w:rsid w:val="00FC6E03"/>
  </w:style>
  <w:style w:type="character" w:customStyle="1" w:styleId="banner-checktitle">
    <w:name w:val="banner-check__title"/>
    <w:basedOn w:val="a0"/>
    <w:rsid w:val="00FC6E03"/>
  </w:style>
  <w:style w:type="paragraph" w:customStyle="1" w:styleId="high-pointtitle">
    <w:name w:val="high-point__title"/>
    <w:basedOn w:val="a"/>
    <w:rsid w:val="00FC6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sz w:val="24"/>
      <w:szCs w:val="24"/>
      <w:lang w:eastAsia="ru-RU"/>
    </w:rPr>
  </w:style>
  <w:style w:type="paragraph" w:customStyle="1" w:styleId="high-pointreception">
    <w:name w:val="high-point__reception"/>
    <w:basedOn w:val="a"/>
    <w:rsid w:val="00FC6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sz w:val="24"/>
      <w:szCs w:val="24"/>
      <w:lang w:eastAsia="ru-RU"/>
    </w:rPr>
  </w:style>
  <w:style w:type="character" w:customStyle="1" w:styleId="high-pointbtn">
    <w:name w:val="high-point__btn"/>
    <w:basedOn w:val="a0"/>
    <w:rsid w:val="00FC6E03"/>
  </w:style>
  <w:style w:type="paragraph" w:styleId="a5">
    <w:name w:val="Normal (Web)"/>
    <w:basedOn w:val="a"/>
    <w:uiPriority w:val="99"/>
    <w:semiHidden/>
    <w:unhideWhenUsed/>
    <w:rsid w:val="00FC6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FC6E03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C6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6E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662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78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8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3910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86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327607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342086">
                  <w:marLeft w:val="0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396633">
                      <w:marLeft w:val="0"/>
                      <w:marRight w:val="0"/>
                      <w:marTop w:val="0"/>
                      <w:marBottom w:val="0"/>
                      <w:divBdr>
                        <w:top w:val="single" w:sz="18" w:space="0" w:color="DCBE68"/>
                        <w:left w:val="single" w:sz="18" w:space="13" w:color="DCBE68"/>
                        <w:bottom w:val="single" w:sz="18" w:space="0" w:color="DCBE68"/>
                        <w:right w:val="single" w:sz="18" w:space="13" w:color="DCBE68"/>
                      </w:divBdr>
                    </w:div>
                    <w:div w:id="961230851">
                      <w:marLeft w:val="0"/>
                      <w:marRight w:val="0"/>
                      <w:marTop w:val="0"/>
                      <w:marBottom w:val="0"/>
                      <w:divBdr>
                        <w:top w:val="single" w:sz="18" w:space="0" w:color="DCBE68"/>
                        <w:left w:val="single" w:sz="18" w:space="13" w:color="DCBE68"/>
                        <w:bottom w:val="single" w:sz="18" w:space="0" w:color="DCBE68"/>
                        <w:right w:val="single" w:sz="18" w:space="13" w:color="DCBE68"/>
                      </w:divBdr>
                    </w:div>
                  </w:divsChild>
                </w:div>
              </w:divsChild>
            </w:div>
          </w:divsChild>
        </w:div>
        <w:div w:id="14815382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7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98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86085">
                      <w:marLeft w:val="0"/>
                      <w:marRight w:val="16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36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545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207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59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7999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33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57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2016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98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1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042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89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479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2304">
                  <w:marLeft w:val="0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240866">
                      <w:marLeft w:val="0"/>
                      <w:marRight w:val="0"/>
                      <w:marTop w:val="0"/>
                      <w:marBottom w:val="0"/>
                      <w:divBdr>
                        <w:top w:val="single" w:sz="18" w:space="0" w:color="DCBE68"/>
                        <w:left w:val="single" w:sz="18" w:space="13" w:color="DCBE68"/>
                        <w:bottom w:val="single" w:sz="18" w:space="0" w:color="DCBE68"/>
                        <w:right w:val="single" w:sz="18" w:space="13" w:color="DCBE68"/>
                      </w:divBdr>
                    </w:div>
                    <w:div w:id="2038580406">
                      <w:marLeft w:val="0"/>
                      <w:marRight w:val="0"/>
                      <w:marTop w:val="0"/>
                      <w:marBottom w:val="0"/>
                      <w:divBdr>
                        <w:top w:val="single" w:sz="18" w:space="0" w:color="DCBE68"/>
                        <w:left w:val="single" w:sz="18" w:space="13" w:color="DCBE68"/>
                        <w:bottom w:val="single" w:sz="18" w:space="0" w:color="DCBE68"/>
                        <w:right w:val="single" w:sz="18" w:space="13" w:color="DCBE68"/>
                      </w:divBdr>
                    </w:div>
                  </w:divsChild>
                </w:div>
              </w:divsChild>
            </w:div>
          </w:divsChild>
        </w:div>
        <w:div w:id="13215450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8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01397">
                      <w:marLeft w:val="0"/>
                      <w:marRight w:val="16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03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11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980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347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1205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10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585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stotysyhc.ru%2Fnarusheniya-razvitiya-rechi-u-detej%2F" TargetMode="External"/><Relationship Id="rId5" Type="http://schemas.openxmlformats.org/officeDocument/2006/relationships/hyperlink" Target="https://infourok.ru/go.html?href=http%3A%2F%2Fstotysyhc.ru%2Fdyhatelnaya-gimnastika-dlya-razvitiya-rechi%2F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15</Pages>
  <Words>3694</Words>
  <Characters>21056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Эдмон Дантес</dc:creator>
  <cp:keywords/>
  <dc:description/>
  <cp:lastModifiedBy>home</cp:lastModifiedBy>
  <cp:revision>15</cp:revision>
  <dcterms:created xsi:type="dcterms:W3CDTF">2019-12-13T15:18:00Z</dcterms:created>
  <dcterms:modified xsi:type="dcterms:W3CDTF">2023-03-15T06:51:00Z</dcterms:modified>
</cp:coreProperties>
</file>